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color w:val="0d0d0d"/>
          <w:sz w:val="34"/>
          <w:szCs w:val="34"/>
          <w:vertAlign w:val="superscript"/>
        </w:rPr>
      </w:pPr>
      <w:r w:rsidDel="00000000" w:rsidR="00000000" w:rsidRPr="00000000">
        <w:rPr>
          <w:color w:val="0d0d0d"/>
          <w:sz w:val="34"/>
          <w:szCs w:val="34"/>
          <w:vertAlign w:val="superscript"/>
          <w:rtl w:val="0"/>
        </w:rPr>
        <w:t xml:space="preserve">_______________________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TỜ KHAI ĐĂNG KÝ THUẾ</w:t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i w:val="1"/>
          <w:color w:val="0d0d0d"/>
          <w:sz w:val="20"/>
          <w:szCs w:val="20"/>
        </w:rPr>
      </w:pPr>
      <w:r w:rsidDel="00000000" w:rsidR="00000000" w:rsidRPr="00000000">
        <w:rPr>
          <w:i w:val="1"/>
          <w:color w:val="0d0d0d"/>
          <w:sz w:val="20"/>
          <w:szCs w:val="20"/>
          <w:rtl w:val="0"/>
        </w:rPr>
        <w:t xml:space="preserve">(Dùng cho tổ chức)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770"/>
        <w:gridCol w:w="1785"/>
        <w:gridCol w:w="1770"/>
        <w:gridCol w:w="1785"/>
        <w:tblGridChange w:id="0">
          <w:tblGrid>
            <w:gridCol w:w="1770"/>
            <w:gridCol w:w="1770"/>
            <w:gridCol w:w="1785"/>
            <w:gridCol w:w="1770"/>
            <w:gridCol w:w="178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chức kinh tế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chức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chức được hoàn thuế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Hợp đồng dầu khí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chức nước ngoài KD tại chợ biên giới, cửa khẩu</w:t>
            </w:r>
          </w:p>
        </w:tc>
      </w:tr>
    </w:tbl>
    <w:p w:rsidR="00000000" w:rsidDel="00000000" w:rsidP="00000000" w:rsidRDefault="00000000" w:rsidRPr="00000000" w14:paraId="0000000D">
      <w:pPr>
        <w:spacing w:after="0" w:before="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1. Tên người nộp thuế: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2. Thông tin đại lý thuế (nếu có):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2a. Tên: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2b. Mã số thuế: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2c. Hợp đồng đại lý thuế: Số:                                         ngày:           </w:t>
              <w:tab/>
            </w:r>
          </w:p>
        </w:tc>
      </w:tr>
    </w:tbl>
    <w:p w:rsidR="00000000" w:rsidDel="00000000" w:rsidP="00000000" w:rsidRDefault="00000000" w:rsidRPr="00000000" w14:paraId="00000013">
      <w:pPr>
        <w:spacing w:after="0" w:before="0" w:lineRule="auto"/>
        <w:ind w:left="0" w:firstLine="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225"/>
        <w:gridCol w:w="4320"/>
        <w:tblGridChange w:id="0">
          <w:tblGrid>
            <w:gridCol w:w="4305"/>
            <w:gridCol w:w="225"/>
            <w:gridCol w:w="432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3. Địa chỉ trụ sở chính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4. Địa chỉ nhận thông báo thuế </w:t>
            </w: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(chỉ kê khai nếu địa chỉ nhận thông báo thuế khác địa chỉ trụ sở chính)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3a. Số nhà, ngách, hẻm, ngõ, đường/phố, tổ/xóm/ấp/thôn: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4a. Số nhà, ngách, hẻm, ngõ, đường/phố, tổ/xóm/ấp/thôn hoặc hòm thư bưu điện: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3b. Phường/Xã/Thị trấn: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4b. Phường/Xã/Thị trấn: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3c. Quận/Huyện/Thị xã/Thành phố thuộc tỉnh/Thành phố thuộc thành phố trực thuộc trung ương: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4c. Quận/Huyện/Thị xã/Thành phố thuộc tỉnh/Thành phố thuộc thành phố trực thuộc trung ương: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3d. Tỉnh/Thành phố trực thuộc trung ương: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4d. Tỉnh/Thành phố trực thuộc trung ương: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3đ. Điện thoại:            </w:t>
              <w:tab/>
              <w:t xml:space="preserve">3e. Fax (nếu có):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4đ. Điện thoại:               </w:t>
              <w:tab/>
              <w:t xml:space="preserve">4e. Fax (nếu có):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3g. Email:                   </w:t>
              <w:tab/>
              <w:t xml:space="preserve">3h. Website (nếu có):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4g. E-mail: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5. Quyết định thành lập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6. Giấy chứng nhận đăng ký kinh doanh/Giấy phép thành lập và hoạt động hoặc Giấy tờ tương đương do cơ quan có thẩm quyền cấp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5a. Số quyết định: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6a. Số: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5b. Ngày ký quyết định: </w:t>
            </w: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…../…..../…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6b. Ngày cấp: …./…./…..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5c. Cơ quan ban hành quyết định: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6c. Cơ quan cấp:</w:t>
            </w:r>
          </w:p>
        </w:tc>
      </w:tr>
    </w:tbl>
    <w:p w:rsidR="00000000" w:rsidDel="00000000" w:rsidP="00000000" w:rsidRDefault="00000000" w:rsidRPr="00000000" w14:paraId="00000038">
      <w:pPr>
        <w:spacing w:after="120" w:before="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7. Ngành nghề kinh doanh chính:</w:t>
            </w:r>
          </w:p>
          <w:p w:rsidR="00000000" w:rsidDel="00000000" w:rsidP="00000000" w:rsidRDefault="00000000" w:rsidRPr="00000000" w14:paraId="0000003A">
            <w:pPr>
              <w:spacing w:after="240" w:before="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5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15"/>
        <w:gridCol w:w="1665"/>
        <w:gridCol w:w="480"/>
        <w:gridCol w:w="3405"/>
        <w:tblGridChange w:id="0">
          <w:tblGrid>
            <w:gridCol w:w="3315"/>
            <w:gridCol w:w="1665"/>
            <w:gridCol w:w="480"/>
            <w:gridCol w:w="34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8. Vốn điều lệ (=8.1+8.2+8.3+8.4)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9. Ngày bắt đầu hoạt động: </w:t>
            </w: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…./…./…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8.1. Vốn nhà nước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Tỷ trọng: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8.2. Vốn nước ngoài: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Tỷ trọng: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8.3. Vốn tư nhân: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Tỷ trọng: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8.4. Vốn khác (nếu có):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Tỷ trọng:  </w:t>
              <w:tab/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6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05"/>
        <w:tblGridChange w:id="0">
          <w:tblGrid>
            <w:gridCol w:w="2220"/>
            <w:gridCol w:w="2220"/>
            <w:gridCol w:w="2220"/>
            <w:gridCol w:w="22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24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10. Loại hình kinh tế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Công ty cổ phần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Doanh nghiệp tư nhân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VPĐD của tổ chức nước ngoài tại Việt Nam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hợp tác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Công ty TNHH 1 thành viên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Công ty hợp danh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chức kinh tế của lực lượng vũ trang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Hợp tác xã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Công ty TNHH 2 thành viên trở lên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Hợp đồng hợp tác, kinh doanh với nước ngoài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Tổ chức kinh tế của tổ chức chính trị, CT-XH, xã hội, XH-NN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Cơ quan hành chính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Đơn vị sự nghiệp ngoài công lập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Đơn vị sự nghiệp công lập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Loại hình khác</w:t>
            </w:r>
          </w:p>
        </w:tc>
      </w:tr>
    </w:tbl>
    <w:p w:rsidR="00000000" w:rsidDel="00000000" w:rsidP="00000000" w:rsidRDefault="00000000" w:rsidRPr="00000000" w14:paraId="00000066">
      <w:pPr>
        <w:spacing w:after="0" w:before="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7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480"/>
        <w:gridCol w:w="2040"/>
        <w:gridCol w:w="2025"/>
        <w:tblGridChange w:id="0">
          <w:tblGrid>
            <w:gridCol w:w="4320"/>
            <w:gridCol w:w="480"/>
            <w:gridCol w:w="2040"/>
            <w:gridCol w:w="2025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240" w:lineRule="auto"/>
              <w:jc w:val="both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11. Hình thức hạch toán kế toán về kết quả kinh doanh</w:t>
            </w:r>
          </w:p>
          <w:p w:rsidR="00000000" w:rsidDel="00000000" w:rsidP="00000000" w:rsidRDefault="00000000" w:rsidRPr="00000000" w14:paraId="00000068">
            <w:pPr>
              <w:spacing w:after="120" w:before="24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Độc lập   </w:t>
              <w:tab/>
              <w:t xml:space="preserve">□ Phụ thuộc</w:t>
            </w:r>
          </w:p>
          <w:p w:rsidR="00000000" w:rsidDel="00000000" w:rsidP="00000000" w:rsidRDefault="00000000" w:rsidRPr="00000000" w14:paraId="00000069">
            <w:pPr>
              <w:spacing w:after="120" w:before="240" w:lineRule="auto"/>
              <w:jc w:val="both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báo cáo tài chính hợp nhất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240" w:lineRule="auto"/>
              <w:jc w:val="both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12. Năm tài chính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Từ ngày .../…</w:t>
            </w:r>
          </w:p>
          <w:p w:rsidR="00000000" w:rsidDel="00000000" w:rsidP="00000000" w:rsidRDefault="00000000" w:rsidRPr="00000000" w14:paraId="0000006D">
            <w:pPr>
              <w:spacing w:after="12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đến ngày …/…</w:t>
            </w:r>
          </w:p>
        </w:tc>
      </w:tr>
    </w:tbl>
    <w:p w:rsidR="00000000" w:rsidDel="00000000" w:rsidP="00000000" w:rsidRDefault="00000000" w:rsidRPr="00000000" w14:paraId="0000006E">
      <w:pPr>
        <w:spacing w:after="0" w:before="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8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35"/>
        <w:gridCol w:w="4830"/>
        <w:tblGridChange w:id="0">
          <w:tblGrid>
            <w:gridCol w:w="4035"/>
            <w:gridCol w:w="483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13. Thông tin về đơn vị cấp trên trực tiếp của người nộp thuế (nếu có)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14. Thông tin người đại diện theo pháp luật/chủ DNTN/người đứng đầu tổ chức</w:t>
            </w:r>
          </w:p>
        </w:tc>
      </w:tr>
      <w:tr>
        <w:trPr>
          <w:cantSplit w:val="0"/>
          <w:trHeight w:val="12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13a. Mã số thuế: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13b. Tên đơn vị đơn vị cấp trên: …………..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14a. Họ và tên: …………………………………….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14b. Chức vụ:………………14c. Sinh ngày: .../.../…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14d. Số định danh cá nhân (đối với người Việt Nam):....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14đ. Loại giấy tờ chứng thực cá nhân (đối với người nước ngoài):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□ Hộ chiếu               </w:t>
              <w:tab/>
              <w:t xml:space="preserve">□ Giấy thông hành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□ CMT biên giới      </w:t>
              <w:tab/>
              <w:t xml:space="preserve">□ Khác</w:t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Số giấy tờ: ………………………………………..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Ngày cấp:……../……/……….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Nơi cấp: ……………………………………………..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14e. Địa chỉ nơi thường trú: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Số nhà, ngách, hẻm, ngõ, đường/phố, tổ/xóm/ấp/thôn:…………………………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Phường/Xã/Thị trấn:……………………..</w:t>
            </w:r>
          </w:p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Quận/Huyện/Thành phố thuộc tỉnh/Thành phố thuộc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thành phố trực thuộc trung ương:………………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Tỉnh/Thành phố trực thuộc trung ương:…………….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Quốc gia:……………………………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14g. Địa chỉ hiện tại (nếu có):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Số nhà, ngách, hẻm, ngõ, đường/phố, tổ/xóm/ấp/thôn:…………………………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Phường/Xã/Thị trấn:……………………..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Quận/Huyện/Thành phố thuộc tỉnh/Thành phố thuộc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thành phố trực thuộc trung ương:………………</w:t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Tỉnh/Thành phố trực thuộc trung ương:…………….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Quốc gia:……………………………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14h. Thông tin khác:</w:t>
            </w:r>
          </w:p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Điện thoại: …………………..Email:……………</w:t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D">
      <w:pPr>
        <w:spacing w:after="120" w:before="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9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680"/>
        <w:gridCol w:w="1710"/>
        <w:gridCol w:w="1710"/>
        <w:gridCol w:w="1710"/>
        <w:tblGridChange w:id="0">
          <w:tblGrid>
            <w:gridCol w:w="2070"/>
            <w:gridCol w:w="1680"/>
            <w:gridCol w:w="1710"/>
            <w:gridCol w:w="1710"/>
            <w:gridCol w:w="171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120" w:before="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15. Phương pháp tính thuế GTGT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12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Khấu trừ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12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Trực tiếp trên GTGT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12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Trực tiếp trên doanh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12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Không phải nộp thuế GTGT</w:t>
            </w:r>
          </w:p>
        </w:tc>
      </w:tr>
    </w:tbl>
    <w:p w:rsidR="00000000" w:rsidDel="00000000" w:rsidP="00000000" w:rsidRDefault="00000000" w:rsidRPr="00000000" w14:paraId="00000093">
      <w:pPr>
        <w:spacing w:after="120" w:before="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10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0"/>
        <w:gridCol w:w="3315"/>
        <w:gridCol w:w="2235"/>
        <w:tblGridChange w:id="0">
          <w:tblGrid>
            <w:gridCol w:w="3330"/>
            <w:gridCol w:w="3315"/>
            <w:gridCol w:w="223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16. Thông tin về các đơn vị liên quan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công ty con, công ty thành viên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đơn vị phụ thuộc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nhà thầu, nhà đầu tư dầu khí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địa điểm kinh doanh, kho hàng phụ thuộc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hợp đồng với nhà thầu nước ngoài, nhà thầu phụ nước ngoài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Có nhà thầu, nhà đầu tư dầu khí</w:t>
            </w:r>
          </w:p>
        </w:tc>
      </w:tr>
    </w:tbl>
    <w:p w:rsidR="00000000" w:rsidDel="00000000" w:rsidP="00000000" w:rsidRDefault="00000000" w:rsidRPr="00000000" w14:paraId="0000009D">
      <w:pPr>
        <w:spacing w:after="0" w:before="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1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240"/>
        <w:gridCol w:w="4545"/>
        <w:tblGridChange w:id="0">
          <w:tblGrid>
            <w:gridCol w:w="4065"/>
            <w:gridCol w:w="240"/>
            <w:gridCol w:w="45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17. Thông tin khác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b w:val="1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17.1.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Giám đốc/Tổng giám đốc (nếu có):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b w:val="1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17.2.</w:t>
            </w: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Kế toán trưởng/Phụ trách kế toán (nếu có):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a. Họ và tên: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a. Họ và tên: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b. Mã số thuế cá nhân/số định danh cá nhân: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b. Mã số thuế cá nhân/số định danh cá nhân: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c. Ngày tháng năm sinh: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c. Ngày tháng năm sinh: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d. Điện thoại liên lạc: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d. Điện thoại liên lạc: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đ. Email: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đ. Email:</w:t>
            </w:r>
          </w:p>
        </w:tc>
      </w:tr>
    </w:tbl>
    <w:p w:rsidR="00000000" w:rsidDel="00000000" w:rsidP="00000000" w:rsidRDefault="00000000" w:rsidRPr="00000000" w14:paraId="000000B3">
      <w:pPr>
        <w:spacing w:after="120" w:before="240" w:lineRule="auto"/>
        <w:ind w:firstLine="20"/>
        <w:jc w:val="both"/>
        <w:rPr>
          <w:b w:val="1"/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</w:t>
      </w:r>
    </w:p>
    <w:tbl>
      <w:tblPr>
        <w:tblStyle w:val="Table1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18. Tình trạng trước khi tổ chức lại (nếu có):</w:t>
            </w:r>
          </w:p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□ Chia             </w:t>
              <w:tab/>
              <w:t xml:space="preserve">□ Tách           </w:t>
              <w:tab/>
              <w:t xml:space="preserve">□ Hợp nhất        </w:t>
              <w:tab/>
              <w:t xml:space="preserve">□ Chuyển đơn vị phụ thuộc thành độc lập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color w:val="0d0d0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highlight w:val="white"/>
                <w:rtl w:val="0"/>
              </w:rPr>
              <w:t xml:space="preserve">Mã số thuế trước của tổ chức đó: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8">
      <w:pPr>
        <w:spacing w:after="24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Tôi xin cam đoan những nội dung trong bản kê khai này là đúng và chịu trách nhiệm trước pháp luật về những nội dung đã kê khai./.</w:t>
      </w:r>
    </w:p>
    <w:p w:rsidR="00000000" w:rsidDel="00000000" w:rsidP="00000000" w:rsidRDefault="00000000" w:rsidRPr="00000000" w14:paraId="000000B9">
      <w:pPr>
        <w:spacing w:after="240" w:before="240" w:lineRule="auto"/>
        <w:ind w:firstLine="20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tbl>
      <w:tblPr>
        <w:tblStyle w:val="Table1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Họ và tên: ………………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Chứng chỉ hành nghề số……………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b w:val="1"/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d0d0d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….., ngày…/…/…..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NGƯỜI NỘP THUẾ hoặc ĐẠI DIỆN HỢP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d0d0d"/>
                <w:sz w:val="20"/>
                <w:szCs w:val="20"/>
                <w:rtl w:val="0"/>
              </w:rPr>
              <w:t xml:space="preserve">PHÁP CỦA NGƯỜI NỘP THUẾ</w:t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>
                <w:i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d0d0d"/>
                <w:sz w:val="20"/>
                <w:szCs w:val="20"/>
                <w:rtl w:val="0"/>
              </w:rPr>
              <w:t xml:space="preserve">Ký, ghi rõ họ tên và đóng dấu (nếu có)</w:t>
            </w:r>
          </w:p>
        </w:tc>
      </w:tr>
    </w:tbl>
    <w:p w:rsidR="00000000" w:rsidDel="00000000" w:rsidP="00000000" w:rsidRDefault="00000000" w:rsidRPr="00000000" w14:paraId="000000C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