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90"/>
        <w:gridCol w:w="5970"/>
      </w:tblGrid>
      <w:tr w:rsidR="00BB1DB5" w:rsidTr="0003018C">
        <w:trPr>
          <w:trHeight w:val="1835"/>
        </w:trPr>
        <w:tc>
          <w:tcPr>
            <w:tcW w:w="3090" w:type="dxa"/>
            <w:tcBorders>
              <w:top w:val="nil"/>
              <w:left w:val="nil"/>
              <w:bottom w:val="nil"/>
              <w:right w:val="nil"/>
            </w:tcBorders>
            <w:tcMar>
              <w:top w:w="100" w:type="dxa"/>
              <w:left w:w="100" w:type="dxa"/>
              <w:bottom w:w="100" w:type="dxa"/>
              <w:right w:w="100" w:type="dxa"/>
            </w:tcMar>
          </w:tcPr>
          <w:p w:rsidR="00BB1DB5" w:rsidRDefault="00BB1DB5" w:rsidP="0003018C">
            <w:pPr>
              <w:spacing w:before="240" w:after="240" w:line="360" w:lineRule="auto"/>
              <w:ind w:left="1" w:right="0"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DOANH NGHIỆP</w:t>
            </w:r>
          </w:p>
          <w:p w:rsidR="00BB1DB5" w:rsidRDefault="00BB1DB5" w:rsidP="0003018C">
            <w:pPr>
              <w:spacing w:before="240" w:after="240" w:line="360" w:lineRule="auto"/>
              <w:ind w:left="1" w:right="0"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B1DB5" w:rsidRDefault="00BB1DB5" w:rsidP="0003018C">
            <w:pPr>
              <w:spacing w:before="240" w:after="240" w:line="360" w:lineRule="auto"/>
              <w:ind w:left="1" w:right="0"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Số:…………/QĐ </w:t>
            </w:r>
          </w:p>
        </w:tc>
        <w:tc>
          <w:tcPr>
            <w:tcW w:w="5970" w:type="dxa"/>
            <w:tcBorders>
              <w:top w:val="nil"/>
              <w:left w:val="nil"/>
              <w:bottom w:val="nil"/>
              <w:right w:val="nil"/>
            </w:tcBorders>
            <w:tcMar>
              <w:top w:w="100" w:type="dxa"/>
              <w:left w:w="100" w:type="dxa"/>
              <w:bottom w:w="100" w:type="dxa"/>
              <w:right w:w="100" w:type="dxa"/>
            </w:tcMar>
          </w:tcPr>
          <w:p w:rsidR="00BB1DB5" w:rsidRDefault="00BB1DB5" w:rsidP="0003018C">
            <w:pPr>
              <w:spacing w:before="240" w:after="240" w:line="360" w:lineRule="auto"/>
              <w:ind w:left="1" w:right="0"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CỘNG HÒA XÃ HỘI CHỦ NGHĨA VIỆT NAM</w:t>
            </w:r>
          </w:p>
          <w:p w:rsidR="00BB1DB5" w:rsidRDefault="00BB1DB5" w:rsidP="0003018C">
            <w:pPr>
              <w:spacing w:before="240" w:after="240" w:line="360" w:lineRule="auto"/>
              <w:ind w:left="1" w:right="0"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Độc Lập  - Tự Do - Hạnh Phúc</w:t>
            </w:r>
          </w:p>
          <w:p w:rsidR="00BB1DB5" w:rsidRDefault="00BB1DB5" w:rsidP="0003018C">
            <w:pPr>
              <w:spacing w:before="240" w:after="240" w:line="360" w:lineRule="auto"/>
              <w:ind w:left="1" w:right="0" w:hanging="3"/>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ngày………… tháng……… năm………..</w:t>
            </w:r>
          </w:p>
        </w:tc>
      </w:tr>
    </w:tbl>
    <w:p w:rsidR="00BB1DB5" w:rsidRDefault="00BB1DB5" w:rsidP="00BB1DB5">
      <w:pPr>
        <w:spacing w:after="0" w:line="360" w:lineRule="auto"/>
        <w:ind w:left="1" w:hanging="3"/>
        <w:jc w:val="both"/>
        <w:rPr>
          <w:rFonts w:ascii="Times New Roman" w:eastAsia="Times New Roman" w:hAnsi="Times New Roman" w:cs="Times New Roman"/>
          <w:sz w:val="28"/>
          <w:szCs w:val="28"/>
        </w:rPr>
      </w:pPr>
    </w:p>
    <w:p w:rsidR="00BB1DB5" w:rsidRDefault="00BB1DB5" w:rsidP="00BB1DB5">
      <w:pPr>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QUYẾT ĐỊNH GIẢI THỂ DOANH NGHIỆP</w:t>
      </w:r>
    </w:p>
    <w:p w:rsidR="00BB1DB5" w:rsidRDefault="00BB1DB5" w:rsidP="00BB1DB5">
      <w:pPr>
        <w:spacing w:after="0" w:line="36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Luật Doanh nghiệp 2020 có hiệu lực thi hành từ ngày 01/01/2021;</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tình hình hoạt động của doanh nghiệp;</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p>
    <w:p w:rsidR="00BB1DB5" w:rsidRDefault="00BB1DB5" w:rsidP="00BB1DB5">
      <w:pPr>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QUYẾT ĐỊNH:</w:t>
      </w:r>
    </w:p>
    <w:p w:rsidR="00BB1DB5" w:rsidRDefault="00BB1DB5" w:rsidP="00BB1DB5">
      <w:pPr>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Điều 1: Giải thể doanh nghiệp</w:t>
      </w:r>
    </w:p>
    <w:p w:rsidR="00BB1DB5" w:rsidRDefault="00BB1DB5" w:rsidP="00BB1DB5">
      <w:pPr>
        <w:spacing w:after="0" w:line="360" w:lineRule="auto"/>
        <w:ind w:left="1" w:righ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Mã số doanh nghiệp…………………………………ngày cấp…… ……nơi cấp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Địa chỉ trụ sở: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2: Lý do giải thể: ………………………………………………</w:t>
      </w:r>
    </w:p>
    <w:p w:rsidR="00BB1DB5" w:rsidRDefault="00BB1DB5" w:rsidP="00BB1DB5">
      <w:pPr>
        <w:spacing w:after="0"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3: Thời hạn, thủ tục thanh lý các hợp đồng đã ký kết:</w:t>
      </w:r>
    </w:p>
    <w:p w:rsidR="00BB1DB5" w:rsidRDefault="00BB1DB5" w:rsidP="00BB1DB5">
      <w:pPr>
        <w:spacing w:after="0" w:line="360" w:lineRule="auto"/>
        <w:ind w:left="1" w:righ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Các hợp đồng đã ký kết, đang thực hiện: ………………………………………</w:t>
      </w:r>
    </w:p>
    <w:p w:rsidR="00BB1DB5" w:rsidRDefault="00BB1DB5" w:rsidP="00BB1DB5">
      <w:pPr>
        <w:spacing w:after="0" w:line="360" w:lineRule="auto"/>
        <w:ind w:left="1" w:righ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Kể từ thời điểm quyết định giải thể,</w:t>
      </w:r>
      <w:proofErr w:type="gramStart"/>
      <w:r>
        <w:rPr>
          <w:rFonts w:ascii="Times New Roman" w:eastAsia="Times New Roman" w:hAnsi="Times New Roman" w:cs="Times New Roman"/>
          <w:sz w:val="28"/>
          <w:szCs w:val="28"/>
        </w:rPr>
        <w:t>  doanh</w:t>
      </w:r>
      <w:proofErr w:type="gramEnd"/>
      <w:r>
        <w:rPr>
          <w:rFonts w:ascii="Times New Roman" w:eastAsia="Times New Roman" w:hAnsi="Times New Roman" w:cs="Times New Roman"/>
          <w:sz w:val="28"/>
          <w:szCs w:val="28"/>
        </w:rPr>
        <w:t xml:space="preserve"> nghiệp không ký kết hợp đồng mới không phải là hợp đồng nhằm thực hiện giải thể doanh nghiệp.</w:t>
      </w:r>
    </w:p>
    <w:p w:rsidR="00BB1DB5" w:rsidRDefault="00BB1DB5" w:rsidP="00BB1DB5">
      <w:pPr>
        <w:spacing w:after="0" w:line="360" w:lineRule="auto"/>
        <w:ind w:left="1" w:righ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Không được chấm dứt thực hiện các hợp đồng đã có hiệu lực.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4: Thời hạn, thủ tục thanh toán các khoản nợ:</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Doanh nghiệp còn các khoản nợ: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từ thời điểm quyết định giải thể, doanh nghiệp không huy động vốn dưới mọi hình thức.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Điều 5: Xử lý các nghĩa vụ phát sinh từ hợp đồng </w:t>
      </w:r>
      <w:proofErr w:type="gramStart"/>
      <w:r>
        <w:rPr>
          <w:rFonts w:ascii="Times New Roman" w:eastAsia="Times New Roman" w:hAnsi="Times New Roman" w:cs="Times New Roman"/>
          <w:sz w:val="28"/>
          <w:szCs w:val="28"/>
        </w:rPr>
        <w:t>lao</w:t>
      </w:r>
      <w:proofErr w:type="gramEnd"/>
      <w:r>
        <w:rPr>
          <w:rFonts w:ascii="Times New Roman" w:eastAsia="Times New Roman" w:hAnsi="Times New Roman" w:cs="Times New Roman"/>
          <w:sz w:val="28"/>
          <w:szCs w:val="28"/>
        </w:rPr>
        <w:t xml:space="preserve"> động: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Doanh nghiệp sử dụng ……….</w:t>
      </w:r>
      <w:r>
        <w:rPr>
          <w:rFonts w:ascii="Times New Roman" w:eastAsia="Times New Roman" w:hAnsi="Times New Roman" w:cs="Times New Roman"/>
          <w:color w:val="FF0000"/>
          <w:sz w:val="28"/>
          <w:szCs w:val="28"/>
        </w:rPr>
        <w:t xml:space="preserve"> </w:t>
      </w:r>
      <w:proofErr w:type="gramStart"/>
      <w:r>
        <w:rPr>
          <w:rFonts w:ascii="Times New Roman" w:eastAsia="Times New Roman" w:hAnsi="Times New Roman" w:cs="Times New Roman"/>
          <w:sz w:val="28"/>
          <w:szCs w:val="28"/>
        </w:rPr>
        <w:t>lao</w:t>
      </w:r>
      <w:proofErr w:type="gramEnd"/>
      <w:r>
        <w:rPr>
          <w:rFonts w:ascii="Times New Roman" w:eastAsia="Times New Roman" w:hAnsi="Times New Roman" w:cs="Times New Roman"/>
          <w:sz w:val="28"/>
          <w:szCs w:val="28"/>
        </w:rPr>
        <w:t xml:space="preserve"> động</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Thời hạn thanh toán các khoản lương và trợ cấp cho người</w:t>
      </w:r>
      <w:proofErr w:type="gramStart"/>
      <w:r>
        <w:rPr>
          <w:rFonts w:ascii="Times New Roman" w:eastAsia="Times New Roman" w:hAnsi="Times New Roman" w:cs="Times New Roman"/>
          <w:sz w:val="28"/>
          <w:szCs w:val="28"/>
        </w:rPr>
        <w:t>  lao</w:t>
      </w:r>
      <w:proofErr w:type="gramEnd"/>
      <w:r>
        <w:rPr>
          <w:rFonts w:ascii="Times New Roman" w:eastAsia="Times New Roman" w:hAnsi="Times New Roman" w:cs="Times New Roman"/>
          <w:sz w:val="28"/>
          <w:szCs w:val="28"/>
        </w:rPr>
        <w:t xml:space="preserve"> động, xử lý tất cả các nghĩa vụ phát sinh từ hợp đồng lao động</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chậm nhất là vào ngày     /         /        .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6: Thanh lý tài sản sau khi thanh toán hết các khoản nợ và chi phí giải thể doanh nghiệp (nếu có)</w:t>
      </w:r>
    </w:p>
    <w:p w:rsidR="00BB1DB5" w:rsidRDefault="00BB1DB5" w:rsidP="00BB1DB5">
      <w:pPr>
        <w:spacing w:after="0" w:line="360" w:lineRule="auto"/>
        <w:ind w:left="1" w:right="0" w:hanging="3"/>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Ông/bà …. </w:t>
      </w:r>
      <w:proofErr w:type="gramStart"/>
      <w:r>
        <w:rPr>
          <w:rFonts w:ascii="Times New Roman" w:eastAsia="Times New Roman" w:hAnsi="Times New Roman" w:cs="Times New Roman"/>
          <w:sz w:val="28"/>
          <w:szCs w:val="28"/>
        </w:rPr>
        <w:t>là</w:t>
      </w:r>
      <w:proofErr w:type="gramEnd"/>
      <w:r>
        <w:rPr>
          <w:rFonts w:ascii="Times New Roman" w:eastAsia="Times New Roman" w:hAnsi="Times New Roman" w:cs="Times New Roman"/>
          <w:sz w:val="28"/>
          <w:szCs w:val="28"/>
        </w:rPr>
        <w:t xml:space="preserve"> Chủ doanh nghiệp trực tiếp tổ chức thanh lý tài sản còn lại: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7: Ông/bà …. là Chủ doanh nghiệp … phải liên đới chịu trách nhiệm thanh toán số nợ chưa thanh toán, số thuế chưa nộp và quyền lợi của người lao động chưa được giải quyết và chịu trách nhiệm cá nhân trước pháp luật về những hệ quả phát sinh của doanh nghiệp không chính xác, trung thực với hồ sơ giải thể nộp hồ sơ giải thể tại cơ quan đăng ký kinh doanh trong thời hạn 3 năm.</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8: Quyết định này được niêm yết công khai tại trụ sở doanh nghiệp và trụ sở các đơn vị phụ thuộc của doanh nghiệp, được gửi đến các chủ nợ kèm phương án giải quyết nợ, được gửi đến người lao động, được gửi đến người có quyền và nghĩa vụ liên quan, gửi đến cơ quan Nhà Nước.</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w:t>
      </w:r>
      <w:proofErr w:type="gramStart"/>
      <w:r>
        <w:rPr>
          <w:rFonts w:ascii="Times New Roman" w:eastAsia="Times New Roman" w:hAnsi="Times New Roman" w:cs="Times New Roman"/>
          <w:sz w:val="28"/>
          <w:szCs w:val="28"/>
        </w:rPr>
        <w:t>9 :</w:t>
      </w:r>
      <w:proofErr w:type="gramEnd"/>
      <w:r>
        <w:rPr>
          <w:rFonts w:ascii="Times New Roman" w:eastAsia="Times New Roman" w:hAnsi="Times New Roman" w:cs="Times New Roman"/>
          <w:sz w:val="28"/>
          <w:szCs w:val="28"/>
        </w:rPr>
        <w:t xml:space="preserve"> Quyết định này có hiệu lực từ ngày ký.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B1DB5" w:rsidRDefault="00BB1DB5" w:rsidP="00BB1DB5">
      <w:pPr>
        <w:spacing w:after="0" w:line="360" w:lineRule="auto"/>
        <w:ind w:left="1" w:right="0" w:hanging="3"/>
        <w:jc w:val="both"/>
        <w:rPr>
          <w:rFonts w:ascii="Times New Roman" w:eastAsia="Times New Roman" w:hAnsi="Times New Roman" w:cs="Times New Roman"/>
          <w:sz w:val="28"/>
          <w:szCs w:val="28"/>
        </w:rPr>
      </w:pPr>
    </w:p>
    <w:tbl>
      <w:tblPr>
        <w:tblW w:w="90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5"/>
        <w:gridCol w:w="4536"/>
      </w:tblGrid>
      <w:tr w:rsidR="00BB1DB5" w:rsidTr="0003018C">
        <w:tc>
          <w:tcPr>
            <w:tcW w:w="4535" w:type="dxa"/>
            <w:tcBorders>
              <w:top w:val="nil"/>
              <w:left w:val="nil"/>
              <w:bottom w:val="nil"/>
              <w:right w:val="nil"/>
            </w:tcBorders>
            <w:tcMar>
              <w:top w:w="100" w:type="dxa"/>
              <w:left w:w="100" w:type="dxa"/>
              <w:bottom w:w="100" w:type="dxa"/>
              <w:right w:w="100" w:type="dxa"/>
            </w:tcMar>
          </w:tcPr>
          <w:p w:rsidR="00BB1DB5" w:rsidRDefault="00BB1DB5" w:rsidP="0003018C">
            <w:pPr>
              <w:widowControl w:val="0"/>
              <w:spacing w:before="240" w:after="240" w:line="360" w:lineRule="auto"/>
              <w:ind w:left="1" w:righ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Nơi nhận</w:t>
            </w:r>
          </w:p>
          <w:p w:rsidR="00BB1DB5" w:rsidRDefault="00BB1DB5" w:rsidP="0003018C">
            <w:pPr>
              <w:widowControl w:val="0"/>
              <w:spacing w:before="240" w:after="240" w:line="360" w:lineRule="auto"/>
              <w:ind w:left="1" w:righ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Như điều 8;</w:t>
            </w:r>
          </w:p>
          <w:p w:rsidR="00BB1DB5" w:rsidRDefault="00BB1DB5" w:rsidP="0003018C">
            <w:pPr>
              <w:widowControl w:val="0"/>
              <w:spacing w:before="240" w:after="240" w:line="360" w:lineRule="auto"/>
              <w:ind w:left="1" w:righ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Lưu.  </w:t>
            </w:r>
          </w:p>
        </w:tc>
        <w:tc>
          <w:tcPr>
            <w:tcW w:w="4535" w:type="dxa"/>
            <w:tcBorders>
              <w:top w:val="nil"/>
              <w:left w:val="nil"/>
              <w:bottom w:val="nil"/>
              <w:right w:val="nil"/>
            </w:tcBorders>
            <w:shd w:val="clear" w:color="auto" w:fill="auto"/>
            <w:tcMar>
              <w:top w:w="100" w:type="dxa"/>
              <w:left w:w="100" w:type="dxa"/>
              <w:bottom w:w="100" w:type="dxa"/>
              <w:right w:w="100" w:type="dxa"/>
            </w:tcMar>
          </w:tcPr>
          <w:p w:rsidR="00BB1DB5" w:rsidRDefault="00BB1DB5" w:rsidP="0003018C">
            <w:pPr>
              <w:widowControl w:val="0"/>
              <w:spacing w:before="240" w:after="240" w:line="360" w:lineRule="auto"/>
              <w:ind w:left="1" w:right="0"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ĐẠI DIỆN PHÁP LUẬT CÔNG TY</w:t>
            </w:r>
          </w:p>
          <w:p w:rsidR="00BB1DB5" w:rsidRDefault="00BB1DB5" w:rsidP="0003018C">
            <w:pPr>
              <w:widowControl w:val="0"/>
              <w:spacing w:before="240" w:after="240" w:line="360" w:lineRule="auto"/>
              <w:ind w:left="1" w:right="0" w:hanging="3"/>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Ký, đóng dấu và ghi rõ họ tên)</w:t>
            </w:r>
          </w:p>
        </w:tc>
      </w:tr>
    </w:tbl>
    <w:p w:rsidR="005B6519" w:rsidRDefault="00BB1DB5">
      <w:pPr>
        <w:ind w:left="0" w:hanging="2"/>
      </w:pPr>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49"/>
    <w:rsid w:val="00233F69"/>
    <w:rsid w:val="00472E49"/>
    <w:rsid w:val="00543B0B"/>
    <w:rsid w:val="00BB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A72BF-0C01-4E77-A62D-4B156C65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1DB5"/>
    <w:pPr>
      <w:suppressAutoHyphens/>
      <w:spacing w:after="200" w:line="276" w:lineRule="auto"/>
      <w:ind w:leftChars="-1" w:left="144" w:right="1008" w:hangingChars="1" w:hanging="1"/>
      <w:textDirection w:val="btLr"/>
      <w:textAlignment w:val="top"/>
      <w:outlineLvl w:val="0"/>
    </w:pPr>
    <w:rPr>
      <w:rFonts w:ascii="Calibri" w:eastAsia="Calibri" w:hAnsi="Calibri" w:cs="Calibri"/>
      <w:position w:val="-1"/>
    </w:rPr>
  </w:style>
  <w:style w:type="paragraph" w:styleId="Heading1">
    <w:name w:val="heading 1"/>
    <w:basedOn w:val="Normal"/>
    <w:link w:val="Heading1Char"/>
    <w:uiPriority w:val="9"/>
    <w:qFormat/>
    <w:rsid w:val="00472E49"/>
    <w:pPr>
      <w:suppressAutoHyphens w:val="0"/>
      <w:spacing w:before="100" w:beforeAutospacing="1" w:after="100" w:afterAutospacing="1" w:line="240" w:lineRule="auto"/>
      <w:ind w:leftChars="0" w:left="0" w:right="0" w:firstLineChars="0" w:firstLine="0"/>
      <w:textDirection w:val="lrTb"/>
      <w:textAlignment w:val="auto"/>
    </w:pPr>
    <w:rPr>
      <w:rFonts w:ascii="Times New Roman" w:eastAsia="Times New Roman" w:hAnsi="Times New Roman" w:cs="Times New Roman"/>
      <w:b/>
      <w:bCs/>
      <w:kern w:val="36"/>
      <w:position w:val="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E4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7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2023-02-18T00:32:00Z</dcterms:created>
  <dcterms:modified xsi:type="dcterms:W3CDTF">2023-02-18T00:58:00Z</dcterms:modified>
</cp:coreProperties>
</file>