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r>
    </w:p>
    <w:tbl>
      <w:tblPr>
        <w:tblStyle w:val="Table1"/>
        <w:tblW w:w="555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550"/>
        <w:tblGridChange w:id="0">
          <w:tblGrid>
            <w:gridCol w:w="5550"/>
          </w:tblGrid>
        </w:tblGridChange>
      </w:tblGrid>
      <w:tr>
        <w:trPr>
          <w:cantSplit w:val="0"/>
          <w:trHeight w:val="705"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2">
            <w:pPr>
              <w:spacing w:before="240" w:line="255.27272727272725" w:lineRule="auto"/>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Mẫu D02-LT</w:t>
              <w:br w:type="textWrapping"/>
              <w:t xml:space="preserve"> </w:t>
            </w:r>
            <w:r w:rsidDel="00000000" w:rsidR="00000000" w:rsidRPr="00000000">
              <w:rPr>
                <w:rFonts w:ascii="Times New Roman" w:cs="Times New Roman" w:eastAsia="Times New Roman" w:hAnsi="Times New Roman"/>
                <w:i w:val="1"/>
                <w:sz w:val="20"/>
                <w:szCs w:val="20"/>
                <w:rtl w:val="0"/>
              </w:rPr>
              <w:t xml:space="preserve">(Ban hành kèm theo Quyết định số 1040/QĐ-BHXH ngày 18/8/2020 của BHXH Việt Nam)</w:t>
            </w:r>
          </w:p>
        </w:tc>
      </w:tr>
    </w:tbl>
    <w:p w:rsidR="00000000" w:rsidDel="00000000" w:rsidP="00000000" w:rsidRDefault="00000000" w:rsidRPr="00000000" w14:paraId="00000003">
      <w:pPr>
        <w:rPr/>
      </w:pPr>
      <w:r w:rsidDel="00000000" w:rsidR="00000000" w:rsidRPr="00000000">
        <w:rPr>
          <w:rtl w:val="0"/>
        </w:rPr>
      </w:r>
    </w:p>
    <w:tbl>
      <w:tblPr>
        <w:tblStyle w:val="Table2"/>
        <w:tblW w:w="129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731.363636363636"/>
        <w:gridCol w:w="7228.636363636364"/>
        <w:tblGridChange w:id="0">
          <w:tblGrid>
            <w:gridCol w:w="5731.363636363636"/>
            <w:gridCol w:w="7228.636363636364"/>
          </w:tblGrid>
        </w:tblGridChange>
      </w:tblGrid>
      <w:tr>
        <w:trPr>
          <w:cantSplit w:val="0"/>
          <w:trHeight w:val="213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4">
            <w:pPr>
              <w:spacing w:after="120" w:before="120" w:line="255.27272727272725" w:lineRule="auto"/>
              <w:ind w:left="140" w:right="14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TÊN ĐƠN VỊ SỬ DỤNG LAO ĐỘNG: ………………..…….</w:t>
            </w:r>
          </w:p>
          <w:p w:rsidR="00000000" w:rsidDel="00000000" w:rsidP="00000000" w:rsidRDefault="00000000" w:rsidRPr="00000000" w14:paraId="00000005">
            <w:pPr>
              <w:spacing w:after="120" w:before="120" w:line="255.27272727272725" w:lineRule="auto"/>
              <w:ind w:left="140" w:right="14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Số:       /………</w:t>
            </w:r>
          </w:p>
          <w:p w:rsidR="00000000" w:rsidDel="00000000" w:rsidP="00000000" w:rsidRDefault="00000000" w:rsidRPr="00000000" w14:paraId="00000006">
            <w:pPr>
              <w:spacing w:after="120" w:before="120" w:line="255.27272727272725" w:lineRule="auto"/>
              <w:ind w:left="140" w:right="14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Mã đơn vị: …………………;</w:t>
              <w:br w:type="textWrapping"/>
              <w:t xml:space="preserve"> Mã số thuế: …………………….</w:t>
            </w:r>
          </w:p>
          <w:p w:rsidR="00000000" w:rsidDel="00000000" w:rsidP="00000000" w:rsidRDefault="00000000" w:rsidRPr="00000000" w14:paraId="00000007">
            <w:pPr>
              <w:spacing w:after="120" w:before="120" w:line="255.27272727272725" w:lineRule="auto"/>
              <w:ind w:left="140" w:right="14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Địa chỉ: …………………………</w:t>
            </w:r>
          </w:p>
          <w:p w:rsidR="00000000" w:rsidDel="00000000" w:rsidP="00000000" w:rsidRDefault="00000000" w:rsidRPr="00000000" w14:paraId="00000008">
            <w:pPr>
              <w:spacing w:after="120" w:before="120" w:line="255.27272727272725" w:lineRule="auto"/>
              <w:ind w:left="140" w:right="14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Điện thoại: ……………………..; Email: ……………………</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9">
            <w:pPr>
              <w:spacing w:after="120" w:before="120" w:line="255.27272727272725" w:lineRule="auto"/>
              <w:ind w:left="140" w:right="140" w:firstLine="0"/>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CỘNG HÒA XÃ HỘI CHỦ NGHĨA VIỆT NAM</w:t>
              <w:br w:type="textWrapping"/>
              <w:t xml:space="preserve"> Độc lập - Tự do - Hạnh phúc</w:t>
              <w:br w:type="textWrapping"/>
              <w:t xml:space="preserve"> ---------------</w:t>
              <w:br w:type="textWrapping"/>
              <w:t xml:space="preserve"> </w:t>
            </w:r>
            <w:r w:rsidDel="00000000" w:rsidR="00000000" w:rsidRPr="00000000">
              <w:rPr>
                <w:rFonts w:ascii="Times New Roman" w:cs="Times New Roman" w:eastAsia="Times New Roman" w:hAnsi="Times New Roman"/>
                <w:i w:val="1"/>
                <w:sz w:val="20"/>
                <w:szCs w:val="20"/>
                <w:rtl w:val="0"/>
              </w:rPr>
              <w:t xml:space="preserve">….., ngày … tháng … năm …</w:t>
            </w:r>
          </w:p>
        </w:tc>
      </w:tr>
    </w:tbl>
    <w:p w:rsidR="00000000" w:rsidDel="00000000" w:rsidP="00000000" w:rsidRDefault="00000000" w:rsidRPr="00000000" w14:paraId="0000000A">
      <w:pPr>
        <w:shd w:fill="ffffff" w:val="clea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0B">
      <w:pPr>
        <w:shd w:fill="ffffff" w:val="clear"/>
        <w:spacing w:before="240" w:line="255.27272727272725"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BÁO CÁO TÌNH HÌNH SỬ DỤNG LAO ĐỘNG VÀ DANH SÁCH THAM GIA BHXH, BHYT, BHTN</w:t>
      </w:r>
    </w:p>
    <w:tbl>
      <w:tblPr>
        <w:tblStyle w:val="Table3"/>
        <w:tblW w:w="12960.000000000002"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72.884834663626"/>
        <w:gridCol w:w="251.22006841505134"/>
        <w:gridCol w:w="576.3283922462942"/>
        <w:gridCol w:w="458.1071835803877"/>
        <w:gridCol w:w="369.44127708095783"/>
        <w:gridCol w:w="664.9942987457241"/>
        <w:gridCol w:w="443.3295324971494"/>
        <w:gridCol w:w="398.99657924743445"/>
        <w:gridCol w:w="620.6613454960092"/>
        <w:gridCol w:w="620.6613454960092"/>
        <w:gridCol w:w="428.55188141391113"/>
        <w:gridCol w:w="472.884834663626"/>
        <w:gridCol w:w="443.3295324971494"/>
        <w:gridCol w:w="472.884834663626"/>
        <w:gridCol w:w="472.884834663626"/>
        <w:gridCol w:w="472.884834663626"/>
        <w:gridCol w:w="502.4401368301027"/>
        <w:gridCol w:w="502.4401368301027"/>
        <w:gridCol w:w="487.66248574686426"/>
        <w:gridCol w:w="561.5507411630559"/>
        <w:gridCol w:w="443.3295324971494"/>
        <w:gridCol w:w="443.3295324971494"/>
        <w:gridCol w:w="443.3295324971494"/>
        <w:gridCol w:w="443.3295324971494"/>
        <w:gridCol w:w="576.3283922462942"/>
        <w:gridCol w:w="576.3283922462942"/>
        <w:gridCol w:w="339.88597491448115"/>
        <w:tblGridChange w:id="0">
          <w:tblGrid>
            <w:gridCol w:w="472.884834663626"/>
            <w:gridCol w:w="251.22006841505134"/>
            <w:gridCol w:w="576.3283922462942"/>
            <w:gridCol w:w="458.1071835803877"/>
            <w:gridCol w:w="369.44127708095783"/>
            <w:gridCol w:w="664.9942987457241"/>
            <w:gridCol w:w="443.3295324971494"/>
            <w:gridCol w:w="398.99657924743445"/>
            <w:gridCol w:w="620.6613454960092"/>
            <w:gridCol w:w="620.6613454960092"/>
            <w:gridCol w:w="428.55188141391113"/>
            <w:gridCol w:w="472.884834663626"/>
            <w:gridCol w:w="443.3295324971494"/>
            <w:gridCol w:w="472.884834663626"/>
            <w:gridCol w:w="472.884834663626"/>
            <w:gridCol w:w="472.884834663626"/>
            <w:gridCol w:w="502.4401368301027"/>
            <w:gridCol w:w="502.4401368301027"/>
            <w:gridCol w:w="487.66248574686426"/>
            <w:gridCol w:w="561.5507411630559"/>
            <w:gridCol w:w="443.3295324971494"/>
            <w:gridCol w:w="443.3295324971494"/>
            <w:gridCol w:w="443.3295324971494"/>
            <w:gridCol w:w="443.3295324971494"/>
            <w:gridCol w:w="576.3283922462942"/>
            <w:gridCol w:w="576.3283922462942"/>
            <w:gridCol w:w="339.88597491448115"/>
          </w:tblGrid>
        </w:tblGridChange>
      </w:tblGrid>
      <w:tr>
        <w:trPr>
          <w:cantSplit w:val="0"/>
          <w:trHeight w:val="735" w:hRule="atLeast"/>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C">
            <w:pPr>
              <w:spacing w:after="120" w:before="120" w:line="255.27272727272725"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STT</w:t>
            </w:r>
          </w:p>
        </w:tc>
        <w:tc>
          <w:tcPr>
            <w:vMerge w:val="restart"/>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D">
            <w:pPr>
              <w:spacing w:after="120" w:before="120" w:line="255.27272727272725"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Họ và tên</w:t>
            </w:r>
          </w:p>
        </w:tc>
        <w:tc>
          <w:tcPr>
            <w:vMerge w:val="restart"/>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E">
            <w:pPr>
              <w:spacing w:after="120" w:before="120" w:line="255.27272727272725"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Mã số BHXH</w:t>
            </w:r>
          </w:p>
        </w:tc>
        <w:tc>
          <w:tcPr>
            <w:vMerge w:val="restart"/>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F">
            <w:pPr>
              <w:spacing w:after="120" w:before="120" w:line="255.27272727272725"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Ngày tháng năm sinh</w:t>
            </w:r>
          </w:p>
        </w:tc>
        <w:tc>
          <w:tcPr>
            <w:vMerge w:val="restart"/>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10">
            <w:pPr>
              <w:spacing w:after="120" w:before="120" w:line="255.27272727272725"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Giới tính</w:t>
            </w:r>
          </w:p>
        </w:tc>
        <w:tc>
          <w:tcPr>
            <w:vMerge w:val="restart"/>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11">
            <w:pPr>
              <w:spacing w:after="120" w:before="120" w:line="255.27272727272725"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Số CCCD/ CMND/ Hộ chiếu</w:t>
            </w:r>
          </w:p>
        </w:tc>
        <w:tc>
          <w:tcPr>
            <w:vMerge w:val="restart"/>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12">
            <w:pPr>
              <w:spacing w:after="120" w:before="120" w:line="255.27272727272725"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Cấp bậc, chức vụ, chức danh nghề, nơi làm việc</w:t>
            </w:r>
          </w:p>
        </w:tc>
        <w:tc>
          <w:tcPr>
            <w:gridSpan w:val="4"/>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13">
            <w:pPr>
              <w:spacing w:after="120" w:before="120" w:line="255.27272727272725"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Vị trí việc làm</w:t>
            </w:r>
          </w:p>
        </w:tc>
        <w:tc>
          <w:tcPr>
            <w:gridSpan w:val="6"/>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17">
            <w:pPr>
              <w:spacing w:after="120" w:before="120" w:line="255.27272727272725"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Tiền lương</w:t>
            </w:r>
          </w:p>
        </w:tc>
        <w:tc>
          <w:tcPr>
            <w:gridSpan w:val="2"/>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1D">
            <w:pPr>
              <w:spacing w:after="120" w:before="120" w:line="255.27272727272725"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Ngành/nghề nặng nhọc, độc hại</w:t>
            </w:r>
          </w:p>
        </w:tc>
        <w:tc>
          <w:tcPr>
            <w:gridSpan w:val="5"/>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1F">
            <w:pPr>
              <w:spacing w:after="120" w:before="120" w:line="255.27272727272725"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Loại và hiệu lực hợp đồng lao động</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4">
            <w:pPr>
              <w:spacing w:after="120" w:before="120" w:line="255.27272727272725"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Thời điểm đơn vị bắt đầu đóng BHXH</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5">
            <w:pPr>
              <w:spacing w:after="120" w:before="120" w:line="255.27272727272725"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Thời điểm đơn vị kết thúc đóng BHXH</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6">
            <w:pPr>
              <w:spacing w:after="120" w:before="120" w:line="255.27272727272725"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Ghi chú</w:t>
            </w:r>
          </w:p>
        </w:tc>
      </w:tr>
      <w:tr>
        <w:trPr>
          <w:cantSplit w:val="0"/>
          <w:trHeight w:val="1665" w:hRule="atLeast"/>
          <w:tblHeader w:val="0"/>
        </w:trPr>
        <w:tc>
          <w:tcPr>
            <w:vMerge w:val="continue"/>
            <w:tcBorders>
              <w:top w:color="000000" w:space="0" w:sz="6" w:val="single"/>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27">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28">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29">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2A">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2B">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2C">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2D">
            <w:pPr>
              <w:rPr/>
            </w:pPr>
            <w:r w:rsidDel="00000000" w:rsidR="00000000" w:rsidRPr="00000000">
              <w:rPr>
                <w:rtl w:val="0"/>
              </w:rPr>
            </w:r>
          </w:p>
        </w:tc>
        <w:tc>
          <w:tcPr>
            <w:vMerge w:val="restart"/>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E">
            <w:pPr>
              <w:spacing w:after="120" w:before="120" w:line="255.27272727272725"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Nhà quản lý</w:t>
            </w:r>
          </w:p>
        </w:tc>
        <w:tc>
          <w:tcPr>
            <w:vMerge w:val="restart"/>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F">
            <w:pPr>
              <w:spacing w:after="120" w:before="120" w:line="255.27272727272725"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Chuyên môn kĩ thuật bậc cao</w:t>
            </w:r>
          </w:p>
        </w:tc>
        <w:tc>
          <w:tcPr>
            <w:vMerge w:val="restart"/>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30">
            <w:pPr>
              <w:spacing w:after="120" w:before="120" w:line="255.27272727272725"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Chuyên môn kĩ thuật bậc trung</w:t>
            </w:r>
          </w:p>
        </w:tc>
        <w:tc>
          <w:tcPr>
            <w:vMerge w:val="restart"/>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31">
            <w:pPr>
              <w:spacing w:after="120" w:before="120" w:line="255.27272727272725"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Khác</w:t>
            </w:r>
          </w:p>
        </w:tc>
        <w:tc>
          <w:tcPr>
            <w:vMerge w:val="restart"/>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32">
            <w:pPr>
              <w:spacing w:after="120" w:before="120" w:line="255.27272727272725"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Hệ số/ Mức lương</w:t>
            </w:r>
          </w:p>
        </w:tc>
        <w:tc>
          <w:tcPr>
            <w:gridSpan w:val="5"/>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33">
            <w:pPr>
              <w:spacing w:after="120" w:before="120" w:line="255.27272727272725"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Phụ cấp</w:t>
            </w:r>
          </w:p>
        </w:tc>
        <w:tc>
          <w:tcPr>
            <w:gridSpan w:val="2"/>
            <w:vMerge w:val="continue"/>
            <w:tcBorders>
              <w:top w:color="000000" w:space="0" w:sz="6" w:val="single"/>
              <w:left w:color="000000" w:space="0" w:sz="0" w:val="nil"/>
              <w:bottom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38">
            <w:pPr>
              <w:rPr/>
            </w:pPr>
            <w:r w:rsidDel="00000000" w:rsidR="00000000" w:rsidRPr="00000000">
              <w:rPr>
                <w:rtl w:val="0"/>
              </w:rPr>
            </w:r>
          </w:p>
        </w:tc>
        <w:tc>
          <w:tcPr>
            <w:vMerge w:val="restart"/>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3A">
            <w:pPr>
              <w:spacing w:after="120" w:before="120" w:line="255.27272727272725"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Ngày bắt đầu HĐLĐ Không xác định thời hạn</w:t>
            </w:r>
          </w:p>
        </w:tc>
        <w:tc>
          <w:tcPr>
            <w:gridSpan w:val="2"/>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3B">
            <w:pPr>
              <w:spacing w:after="120" w:before="120" w:line="255.27272727272725"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Hiệu lực HĐLĐ Xác định thời hạn</w:t>
            </w:r>
          </w:p>
        </w:tc>
        <w:tc>
          <w:tcPr>
            <w:gridSpan w:val="2"/>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3D">
            <w:pPr>
              <w:spacing w:after="120" w:before="120" w:line="255.27272727272725"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Hiệu lực HĐLĐ Khác (Dưới 1 tháng, thử việc)</w:t>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3F">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40">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41">
            <w:pPr>
              <w:rPr/>
            </w:pPr>
            <w:r w:rsidDel="00000000" w:rsidR="00000000" w:rsidRPr="00000000">
              <w:rPr>
                <w:rtl w:val="0"/>
              </w:rPr>
            </w:r>
          </w:p>
        </w:tc>
      </w:tr>
      <w:tr>
        <w:trPr>
          <w:cantSplit w:val="0"/>
          <w:trHeight w:val="1185" w:hRule="atLeast"/>
          <w:tblHeader w:val="0"/>
        </w:trPr>
        <w:tc>
          <w:tcPr>
            <w:vMerge w:val="continue"/>
            <w:tcBorders>
              <w:top w:color="000000" w:space="0" w:sz="6" w:val="single"/>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42">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43">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44">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45">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46">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47">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48">
            <w:pPr>
              <w:rPr/>
            </w:pPr>
            <w:r w:rsidDel="00000000" w:rsidR="00000000" w:rsidRPr="00000000">
              <w:rPr>
                <w:rtl w:val="0"/>
              </w:rPr>
            </w:r>
          </w:p>
        </w:tc>
        <w:tc>
          <w:tcPr>
            <w:vMerge w:val="continue"/>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49">
            <w:pPr>
              <w:rPr/>
            </w:pPr>
            <w:r w:rsidDel="00000000" w:rsidR="00000000" w:rsidRPr="00000000">
              <w:rPr>
                <w:rtl w:val="0"/>
              </w:rPr>
            </w:r>
          </w:p>
        </w:tc>
        <w:tc>
          <w:tcPr>
            <w:vMerge w:val="continue"/>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4A">
            <w:pPr>
              <w:rPr/>
            </w:pPr>
            <w:r w:rsidDel="00000000" w:rsidR="00000000" w:rsidRPr="00000000">
              <w:rPr>
                <w:rtl w:val="0"/>
              </w:rPr>
            </w:r>
          </w:p>
        </w:tc>
        <w:tc>
          <w:tcPr>
            <w:vMerge w:val="continue"/>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4B">
            <w:pPr>
              <w:rPr/>
            </w:pPr>
            <w:r w:rsidDel="00000000" w:rsidR="00000000" w:rsidRPr="00000000">
              <w:rPr>
                <w:rtl w:val="0"/>
              </w:rPr>
            </w:r>
          </w:p>
        </w:tc>
        <w:tc>
          <w:tcPr>
            <w:vMerge w:val="continue"/>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4C">
            <w:pPr>
              <w:rPr/>
            </w:pPr>
            <w:r w:rsidDel="00000000" w:rsidR="00000000" w:rsidRPr="00000000">
              <w:rPr>
                <w:rtl w:val="0"/>
              </w:rPr>
            </w:r>
          </w:p>
        </w:tc>
        <w:tc>
          <w:tcPr>
            <w:vMerge w:val="continue"/>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4D">
            <w:pPr>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4E">
            <w:pPr>
              <w:spacing w:after="120" w:before="120" w:line="255.27272727272725"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Chức vụ</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4F">
            <w:pPr>
              <w:spacing w:after="120" w:before="120" w:line="255.27272727272725"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Thâm niên VK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0">
            <w:pPr>
              <w:spacing w:after="120" w:before="120" w:line="255.27272727272725"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Thâm niên nghề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1">
            <w:pPr>
              <w:spacing w:after="120" w:before="120" w:line="255.27272727272725"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Phụ cấp lương</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2">
            <w:pPr>
              <w:spacing w:after="120" w:before="120" w:line="255.27272727272725"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Các khoản bổ sung</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3">
            <w:pPr>
              <w:spacing w:after="120" w:before="120" w:line="255.27272727272725"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Ngày bắt đầu</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4">
            <w:pPr>
              <w:spacing w:after="120" w:before="120" w:line="255.27272727272725"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Ngày kết thúc</w:t>
            </w:r>
          </w:p>
        </w:tc>
        <w:tc>
          <w:tcPr>
            <w:vMerge w:val="continue"/>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55">
            <w:pPr>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6">
            <w:pPr>
              <w:spacing w:after="120" w:before="120" w:line="255.27272727272725"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Ngày bắt đầu</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7">
            <w:pPr>
              <w:spacing w:after="120" w:before="120" w:line="255.27272727272725"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Ngày kết thúc</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8">
            <w:pPr>
              <w:spacing w:after="120" w:before="120" w:line="255.27272727272725"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Ngày bắt đầu</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9">
            <w:pPr>
              <w:spacing w:after="120" w:before="120" w:line="255.27272727272725"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Ngày kết thúc</w:t>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5A">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5B">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5C">
            <w:pPr>
              <w:rPr/>
            </w:pPr>
            <w:r w:rsidDel="00000000" w:rsidR="00000000" w:rsidRPr="00000000">
              <w:rPr>
                <w:rtl w:val="0"/>
              </w:rPr>
            </w:r>
          </w:p>
        </w:tc>
      </w:tr>
      <w:tr>
        <w:trPr>
          <w:cantSplit w:val="0"/>
          <w:trHeight w:val="49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D">
            <w:pPr>
              <w:spacing w:after="120" w:before="120" w:line="255.27272727272725"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E">
            <w:pPr>
              <w:spacing w:after="120" w:before="120" w:line="255.27272727272725"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F">
            <w:pPr>
              <w:spacing w:after="120" w:before="120" w:line="255.27272727272725"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0">
            <w:pPr>
              <w:spacing w:after="120" w:before="120" w:line="255.27272727272725"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1">
            <w:pPr>
              <w:spacing w:after="120" w:before="120" w:line="255.27272727272725"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2">
            <w:pPr>
              <w:spacing w:after="120" w:before="120" w:line="255.27272727272725"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3">
            <w:pPr>
              <w:spacing w:after="120" w:before="120" w:line="255.27272727272725"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4">
            <w:pPr>
              <w:spacing w:after="120" w:before="120" w:line="255.27272727272725"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5">
            <w:pPr>
              <w:spacing w:after="120" w:before="120" w:line="255.27272727272725"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6">
            <w:pPr>
              <w:spacing w:after="120" w:before="120" w:line="255.27272727272725"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7">
            <w:pPr>
              <w:spacing w:after="120" w:before="120" w:line="255.27272727272725"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8">
            <w:pPr>
              <w:spacing w:after="120" w:before="120" w:line="255.27272727272725"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9">
            <w:pPr>
              <w:spacing w:after="120" w:before="120" w:line="255.27272727272725"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A">
            <w:pPr>
              <w:spacing w:after="120" w:before="120" w:line="255.27272727272725"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B">
            <w:pPr>
              <w:spacing w:after="120" w:before="120" w:line="255.27272727272725"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C">
            <w:pPr>
              <w:spacing w:after="120" w:before="120" w:line="255.27272727272725"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D">
            <w:pPr>
              <w:spacing w:after="120" w:before="120" w:line="255.27272727272725"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E">
            <w:pPr>
              <w:spacing w:after="120" w:before="120" w:line="255.27272727272725"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F">
            <w:pPr>
              <w:spacing w:after="120" w:before="120" w:line="255.27272727272725"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0">
            <w:pPr>
              <w:spacing w:after="120" w:before="120" w:line="255.27272727272725"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1">
            <w:pPr>
              <w:spacing w:after="120" w:before="120" w:line="255.27272727272725"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2">
            <w:pPr>
              <w:spacing w:after="120" w:before="120" w:line="255.27272727272725"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(22)</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3">
            <w:pPr>
              <w:spacing w:after="120" w:before="120" w:line="255.27272727272725"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(23)</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4">
            <w:pPr>
              <w:spacing w:after="120" w:before="120" w:line="255.27272727272725"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(24)</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5">
            <w:pPr>
              <w:spacing w:after="120" w:before="120" w:line="255.27272727272725"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(25)</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6">
            <w:pPr>
              <w:spacing w:after="120" w:before="120" w:line="255.27272727272725"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(26)</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7">
            <w:pPr>
              <w:spacing w:after="120" w:before="120" w:line="255.27272727272725"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(27)</w:t>
            </w:r>
          </w:p>
        </w:tc>
      </w:tr>
      <w:tr>
        <w:trPr>
          <w:cantSplit w:val="0"/>
          <w:trHeight w:val="49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8">
            <w:pPr>
              <w:spacing w:after="120" w:before="120" w:line="255.27272727272725"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9">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A">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B">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C">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D">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E">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F">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0">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1">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2">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3">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4">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5">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6">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7">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8">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9">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A">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B">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C">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D">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E">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F">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0">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1">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2">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49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3">
            <w:pPr>
              <w:spacing w:after="120" w:before="120" w:line="255.27272727272725"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4">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5">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6">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7">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8">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9">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A">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B">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C">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D">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E">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F">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0">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1">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2">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3">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4">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5">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6">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7">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8">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9">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A">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B">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C">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D">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49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E">
            <w:pPr>
              <w:spacing w:after="120" w:before="120" w:line="255.27272727272725"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F">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0">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1">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2">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3">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4">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5">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6">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7">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8">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9">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A">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B">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C">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D">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E">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F">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0">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1">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2">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3">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4">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5">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6">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7">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8">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49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9">
            <w:pPr>
              <w:spacing w:after="120" w:before="120" w:line="255.27272727272725"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Tổng</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A">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B">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C">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D">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E">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F">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0">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1">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2">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3">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4">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5">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6">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7">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8">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9">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A">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B">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C">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D">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E">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F">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0">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1">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2">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3">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bl>
    <w:p w:rsidR="00000000" w:rsidDel="00000000" w:rsidP="00000000" w:rsidRDefault="00000000" w:rsidRPr="00000000" w14:paraId="000000E4">
      <w:pPr>
        <w:shd w:fill="ffffff" w:val="clea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bl>
      <w:tblPr>
        <w:tblStyle w:val="Table4"/>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765"/>
        <w:gridCol w:w="5145"/>
        <w:tblGridChange w:id="0">
          <w:tblGrid>
            <w:gridCol w:w="3765"/>
            <w:gridCol w:w="5145"/>
          </w:tblGrid>
        </w:tblGridChange>
      </w:tblGrid>
      <w:tr>
        <w:trPr>
          <w:cantSplit w:val="0"/>
          <w:trHeight w:val="705"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E5">
            <w:pP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E6">
            <w:pPr>
              <w:spacing w:after="120" w:before="120" w:line="255.27272727272725" w:lineRule="auto"/>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ĐẠI DIỆN ĐƠN VỊ SỬ DỤNG LAO ĐỘNG</w:t>
              <w:br w:type="textWrapping"/>
              <w:t xml:space="preserve"> </w:t>
            </w:r>
            <w:r w:rsidDel="00000000" w:rsidR="00000000" w:rsidRPr="00000000">
              <w:rPr>
                <w:rFonts w:ascii="Times New Roman" w:cs="Times New Roman" w:eastAsia="Times New Roman" w:hAnsi="Times New Roman"/>
                <w:i w:val="1"/>
                <w:sz w:val="20"/>
                <w:szCs w:val="20"/>
                <w:rtl w:val="0"/>
              </w:rPr>
              <w:t xml:space="preserve">(Ký, ghi rõ họ tên, đóng dấu)</w:t>
            </w:r>
          </w:p>
        </w:tc>
      </w:tr>
    </w:tbl>
    <w:p w:rsidR="00000000" w:rsidDel="00000000" w:rsidP="00000000" w:rsidRDefault="00000000" w:rsidRPr="00000000" w14:paraId="000000E7">
      <w:pPr>
        <w:shd w:fill="ffffff" w:val="clear"/>
        <w:spacing w:after="120" w:before="120" w:line="255.27272727272725"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E8">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E9">
      <w:pPr>
        <w:shd w:fill="ffffff" w:val="clear"/>
        <w:spacing w:after="120" w:before="120" w:line="255.27272727272725"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HƯỚNG DẪN LẬP</w:t>
      </w:r>
    </w:p>
    <w:p w:rsidR="00000000" w:rsidDel="00000000" w:rsidP="00000000" w:rsidRDefault="00000000" w:rsidRPr="00000000" w14:paraId="000000EA">
      <w:pPr>
        <w:shd w:fill="ffffff" w:val="clear"/>
        <w:spacing w:after="120" w:before="120" w:line="255.27272727272725"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Báo cáo tình hình sử dụng lao động và danh sách tham gia BHXH, BHYT, BHTN (Mẫu D02-LT)</w:t>
      </w:r>
    </w:p>
    <w:p w:rsidR="00000000" w:rsidDel="00000000" w:rsidP="00000000" w:rsidRDefault="00000000" w:rsidRPr="00000000" w14:paraId="000000EB">
      <w:pPr>
        <w:shd w:fill="ffffff" w:val="clea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Mục đích: để đơn vị, doanh nghiệp đăng ký; truy thu, điều chỉnh đóng BHXH, BHYT, BHTN, BHTNLĐ, BNN; cấp sổ BHXH, thẻ BHYT và khai báo tình hình sử dụng lao động đối với người lao động thuộc đơn vị.</w:t>
      </w:r>
    </w:p>
    <w:p w:rsidR="00000000" w:rsidDel="00000000" w:rsidP="00000000" w:rsidRDefault="00000000" w:rsidRPr="00000000" w14:paraId="000000EC">
      <w:pPr>
        <w:shd w:fill="ffffff" w:val="clea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Trách nhiệm lập: đơn vị sử dụng lao động.</w:t>
      </w:r>
    </w:p>
    <w:p w:rsidR="00000000" w:rsidDel="00000000" w:rsidP="00000000" w:rsidRDefault="00000000" w:rsidRPr="00000000" w14:paraId="000000ED">
      <w:pPr>
        <w:shd w:fill="ffffff" w:val="clea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Thời gian lập: khi có phát sinh về lao động, tiền lương và truy thu đối với người lao động thuộc đơn vị.</w:t>
      </w:r>
    </w:p>
    <w:p w:rsidR="00000000" w:rsidDel="00000000" w:rsidP="00000000" w:rsidRDefault="00000000" w:rsidRPr="00000000" w14:paraId="000000EE">
      <w:pPr>
        <w:shd w:fill="ffffff" w:val="clea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 Căn cứ lập</w:t>
      </w:r>
    </w:p>
    <w:p w:rsidR="00000000" w:rsidDel="00000000" w:rsidP="00000000" w:rsidRDefault="00000000" w:rsidRPr="00000000" w14:paraId="000000EF">
      <w:pPr>
        <w:shd w:fill="ffffff" w:val="clea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Tờ khai tham gia BHXH, BHYT (Mẫu TK1-TS);</w:t>
      </w:r>
    </w:p>
    <w:p w:rsidR="00000000" w:rsidDel="00000000" w:rsidP="00000000" w:rsidRDefault="00000000" w:rsidRPr="00000000" w14:paraId="000000F0">
      <w:pPr>
        <w:shd w:fill="ffffff" w:val="clea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HĐLĐ, HĐLV, quyết định tuyển dụng, tiếp nhận; quyết định nâng lương, thuyên chuyển;</w:t>
      </w:r>
    </w:p>
    <w:p w:rsidR="00000000" w:rsidDel="00000000" w:rsidP="00000000" w:rsidRDefault="00000000" w:rsidRPr="00000000" w14:paraId="000000F1">
      <w:pPr>
        <w:shd w:fill="ffffff" w:val="clea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Hồ sơ khác có liên quan.</w:t>
      </w:r>
    </w:p>
    <w:p w:rsidR="00000000" w:rsidDel="00000000" w:rsidP="00000000" w:rsidRDefault="00000000" w:rsidRPr="00000000" w14:paraId="000000F2">
      <w:pPr>
        <w:shd w:fill="ffffff" w:val="clea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đ) Phương pháp lập</w:t>
      </w:r>
    </w:p>
    <w:p w:rsidR="00000000" w:rsidDel="00000000" w:rsidP="00000000" w:rsidRDefault="00000000" w:rsidRPr="00000000" w14:paraId="000000F3">
      <w:pPr>
        <w:shd w:fill="ffffff" w:val="clea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Phần thông tin chung</w:t>
      </w:r>
    </w:p>
    <w:p w:rsidR="00000000" w:rsidDel="00000000" w:rsidP="00000000" w:rsidRDefault="00000000" w:rsidRPr="00000000" w14:paraId="000000F4">
      <w:pPr>
        <w:shd w:fill="ffffff" w:val="clea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Tên đơn vị: ghi đầy đủ tên đơn vị theo đăng ký kinh doanh, quyết định thành lập.</w:t>
      </w:r>
    </w:p>
    <w:p w:rsidR="00000000" w:rsidDel="00000000" w:rsidP="00000000" w:rsidRDefault="00000000" w:rsidRPr="00000000" w14:paraId="000000F5">
      <w:pPr>
        <w:shd w:fill="ffffff" w:val="clea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Mã đơn vị: ghi mã đơn vị do cơ quan BHXH cấp.</w:t>
      </w:r>
    </w:p>
    <w:p w:rsidR="00000000" w:rsidDel="00000000" w:rsidP="00000000" w:rsidRDefault="00000000" w:rsidRPr="00000000" w14:paraId="000000F6">
      <w:pPr>
        <w:shd w:fill="ffffff" w:val="clea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Mã số thuế: ghi mã số thuế do cơ quan thuế cấp.</w:t>
      </w:r>
    </w:p>
    <w:p w:rsidR="00000000" w:rsidDel="00000000" w:rsidP="00000000" w:rsidRDefault="00000000" w:rsidRPr="00000000" w14:paraId="000000F7">
      <w:pPr>
        <w:shd w:fill="ffffff" w:val="clea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Địa chỉ: ghi địa chỉ nơi đóng trụ sở của đơn vị.</w:t>
      </w:r>
    </w:p>
    <w:p w:rsidR="00000000" w:rsidDel="00000000" w:rsidP="00000000" w:rsidRDefault="00000000" w:rsidRPr="00000000" w14:paraId="000000F8">
      <w:pPr>
        <w:shd w:fill="ffffff" w:val="clea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Điện thoại: ghi số điện thoại của đơn vị.</w:t>
      </w:r>
    </w:p>
    <w:p w:rsidR="00000000" w:rsidDel="00000000" w:rsidP="00000000" w:rsidRDefault="00000000" w:rsidRPr="00000000" w14:paraId="000000F9">
      <w:pPr>
        <w:shd w:fill="ffffff" w:val="clea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Email: ghi tên email của đơn vị.</w:t>
      </w:r>
    </w:p>
    <w:p w:rsidR="00000000" w:rsidDel="00000000" w:rsidP="00000000" w:rsidRDefault="00000000" w:rsidRPr="00000000" w14:paraId="000000FA">
      <w:pPr>
        <w:shd w:fill="ffffff" w:val="clea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Chỉ tiêu theo cột:</w:t>
      </w:r>
    </w:p>
    <w:p w:rsidR="00000000" w:rsidDel="00000000" w:rsidP="00000000" w:rsidRDefault="00000000" w:rsidRPr="00000000" w14:paraId="000000FB">
      <w:pPr>
        <w:shd w:fill="ffffff" w:val="clea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(1): Ghi số thứ tự từ nhỏ đến lớn.</w:t>
      </w:r>
    </w:p>
    <w:p w:rsidR="00000000" w:rsidDel="00000000" w:rsidP="00000000" w:rsidRDefault="00000000" w:rsidRPr="00000000" w14:paraId="000000FC">
      <w:pPr>
        <w:shd w:fill="ffffff" w:val="clea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(2): Ghi rõ họ, tên của từng người lao động.</w:t>
      </w:r>
    </w:p>
    <w:p w:rsidR="00000000" w:rsidDel="00000000" w:rsidP="00000000" w:rsidRDefault="00000000" w:rsidRPr="00000000" w14:paraId="000000FD">
      <w:pPr>
        <w:shd w:fill="ffffff" w:val="clea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Đối với những đơn vị có số lượng người tham gia BHYT lớn, có yêu cầu phân nhóm đối tượng để thuận tiện trong việc tiếp nhận và trả thẻ BHYT, cơ quan BHXH có trách nhiệm hướng dẫn các đơn vị khi lập danh sách cấp thẻ BHYT, tại cột (2) tách thành các nhóm theo mã đơn vị trực thuộc (nhóm và mã đơn vị trực thuộc do đơn vị tự xây dựng nhưng tối đa không quá 6 ký tự được ký hiệu bằng số hoặc bằng chữ).</w:t>
      </w:r>
    </w:p>
    <w:p w:rsidR="00000000" w:rsidDel="00000000" w:rsidP="00000000" w:rsidRDefault="00000000" w:rsidRPr="00000000" w14:paraId="000000FE">
      <w:pPr>
        <w:shd w:fill="ffffff" w:val="clea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Ví dụ: Công ty A có 02 phân xưởng trực thuộc, mỗi phân xưởng có 50 lao động thì Công ty A khi lập danh sách phân thành 02 nhóm: Phân xưởng 1, mã số 01, kèm theo danh sách của 50 lao động thuộc Phân xưởng 1; tiếp theo là Phân xưởng 2, mã số 02, kèm theo danh sách 50 lao động của Phân xưởng 2 (mã số đơn vị trực thuộc có thể là 01, 02 hoặc AA, AB hoặc nhiều ký tự hơn nhưng không quá 6 ký tự).</w:t>
      </w:r>
    </w:p>
    <w:p w:rsidR="00000000" w:rsidDel="00000000" w:rsidP="00000000" w:rsidRDefault="00000000" w:rsidRPr="00000000" w14:paraId="000000FF">
      <w:pPr>
        <w:shd w:fill="ffffff" w:val="clea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(3): Ghi mã số đối với người người đã có mã số BHXH.</w:t>
      </w:r>
    </w:p>
    <w:p w:rsidR="00000000" w:rsidDel="00000000" w:rsidP="00000000" w:rsidRDefault="00000000" w:rsidRPr="00000000" w14:paraId="00000100">
      <w:pPr>
        <w:shd w:fill="ffffff" w:val="clea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(4): Ghi đầy đủ ngày, tháng, năm sinh như trong giấy khai sinh hoặc chứng minh nhân dân/căn cước công dân/hộ chiếu.</w:t>
      </w:r>
    </w:p>
    <w:p w:rsidR="00000000" w:rsidDel="00000000" w:rsidP="00000000" w:rsidRDefault="00000000" w:rsidRPr="00000000" w14:paraId="00000101">
      <w:pPr>
        <w:shd w:fill="ffffff" w:val="clea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(5): Ghi giới tính của người tham gia (nếu là nam thì ghi từ “nam” hoặc nếu là nữ thì ghi từ “nữ”).</w:t>
      </w:r>
    </w:p>
    <w:p w:rsidR="00000000" w:rsidDel="00000000" w:rsidP="00000000" w:rsidRDefault="00000000" w:rsidRPr="00000000" w14:paraId="00000102">
      <w:pPr>
        <w:shd w:fill="ffffff" w:val="clea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(6): Ghi số căn cước công dân/chứng minh nhân dân/hộ chiếu của người tham gia được cơ quan có thẩm quyền cấp (Riêng hộ chiếu chỉ dành cho người nước ngoài).</w:t>
      </w:r>
    </w:p>
    <w:p w:rsidR="00000000" w:rsidDel="00000000" w:rsidP="00000000" w:rsidRDefault="00000000" w:rsidRPr="00000000" w14:paraId="00000103">
      <w:pPr>
        <w:shd w:fill="ffffff" w:val="clea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(7): Ghi đầy đủ, chi tiết về cấp bậc, chức vụ, chức danh nghề, công việc, điều kiện nơi làm việc theo quyết định hoặc HĐLĐ, HĐLV (Ví dụ: Phó Chánh thanh tra Sở A, công nhân vận hành máy may công nghiệp Công ty B ...).</w:t>
      </w:r>
    </w:p>
    <w:p w:rsidR="00000000" w:rsidDel="00000000" w:rsidP="00000000" w:rsidRDefault="00000000" w:rsidRPr="00000000" w14:paraId="00000104">
      <w:pPr>
        <w:shd w:fill="ffffff" w:val="clea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Các Cột (8), (9), (10), (11): Phân loại theo: nhà quản lý; chuyên môn kỹ thuật bậc cao; chuyên môn kỹ thuật bậc trung; nhân viên trợ lý văn phòng; nhân viên dịch vụ và bán hàng; lao động có kỹ năng trong nông nghiệp, lâm nghiệp và thủy sản; thợ thủ công; thợ vận hành và lắp ráp máy móc thiết bị; lao động giản đơn.</w:t>
      </w:r>
    </w:p>
    <w:p w:rsidR="00000000" w:rsidDel="00000000" w:rsidP="00000000" w:rsidRDefault="00000000" w:rsidRPr="00000000" w14:paraId="00000105">
      <w:pPr>
        <w:shd w:fill="ffffff" w:val="clea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(12): Ghi tiền lương được hưởng:</w:t>
      </w:r>
    </w:p>
    <w:p w:rsidR="00000000" w:rsidDel="00000000" w:rsidP="00000000" w:rsidRDefault="00000000" w:rsidRPr="00000000" w14:paraId="00000106">
      <w:pPr>
        <w:shd w:fill="ffffff" w:val="clea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Người lao động thực hiện chế độ tiền lương do Nhà nước quy định thì ghi bằng hệ số (bao gồm cả hệ số chênh lệch bảo lưu nếu có).</w:t>
      </w:r>
    </w:p>
    <w:p w:rsidR="00000000" w:rsidDel="00000000" w:rsidP="00000000" w:rsidRDefault="00000000" w:rsidRPr="00000000" w14:paraId="00000107">
      <w:pPr>
        <w:shd w:fill="ffffff" w:val="clea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Ví dụ: Tiền lương ghi trong quyết định tuyển dụng hoặc HĐLV là 2,34 thì ghi 2,34.</w:t>
      </w:r>
    </w:p>
    <w:p w:rsidR="00000000" w:rsidDel="00000000" w:rsidP="00000000" w:rsidRDefault="00000000" w:rsidRPr="00000000" w14:paraId="00000108">
      <w:pPr>
        <w:shd w:fill="ffffff" w:val="clea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Người lao động thực hiện chế độ tiền lương do chủ sử dụng lao động quyết định thì ghi mức lương theo công việc hoặc chức danh, bằng tiền đồng Việt Nam.</w:t>
      </w:r>
    </w:p>
    <w:p w:rsidR="00000000" w:rsidDel="00000000" w:rsidP="00000000" w:rsidRDefault="00000000" w:rsidRPr="00000000" w14:paraId="00000109">
      <w:pPr>
        <w:shd w:fill="ffffff" w:val="clea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Ví dụ: mức lương của người lao động là 52.000.000 đồng thì ghi 52.000.000 đồng.</w:t>
      </w:r>
    </w:p>
    <w:p w:rsidR="00000000" w:rsidDel="00000000" w:rsidP="00000000" w:rsidRDefault="00000000" w:rsidRPr="00000000" w14:paraId="0000010A">
      <w:pPr>
        <w:shd w:fill="ffffff" w:val="clea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Các Cột (13), (14), (15): Ghi phụ cấp chức vụ bằng hệ số; phụ cấp thâm niên vượt khung, thâm niên nghề bằng tỷ lệ phần trăm (%) vào cột tương ứng, nếu không hưởng phụ cấp nào thì bỏ trống.</w:t>
      </w:r>
    </w:p>
    <w:p w:rsidR="00000000" w:rsidDel="00000000" w:rsidP="00000000" w:rsidRDefault="00000000" w:rsidRPr="00000000" w14:paraId="0000010B">
      <w:pPr>
        <w:shd w:fill="ffffff" w:val="clea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(16): Ghi phụ cấp lương theo quy định của pháp luật lao động (nếu có).</w:t>
      </w:r>
    </w:p>
    <w:p w:rsidR="00000000" w:rsidDel="00000000" w:rsidP="00000000" w:rsidRDefault="00000000" w:rsidRPr="00000000" w14:paraId="0000010C">
      <w:pPr>
        <w:shd w:fill="ffffff" w:val="clea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(17): Ghi các khoản bổ sung khác theo quy định của pháp luật lao động từ ngày 01/01/2018 (nếu có).</w:t>
      </w:r>
    </w:p>
    <w:p w:rsidR="00000000" w:rsidDel="00000000" w:rsidP="00000000" w:rsidRDefault="00000000" w:rsidRPr="00000000" w14:paraId="0000010D">
      <w:pPr>
        <w:shd w:fill="ffffff" w:val="clea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(18): Ghi ngày, tháng, năm bắt đầu làm việc trong ngành/nghề nặng nhọc, độc hại.</w:t>
      </w:r>
    </w:p>
    <w:p w:rsidR="00000000" w:rsidDel="00000000" w:rsidP="00000000" w:rsidRDefault="00000000" w:rsidRPr="00000000" w14:paraId="0000010E">
      <w:pPr>
        <w:shd w:fill="ffffff" w:val="clea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(19): Ghi ngày, tháng, năm kết thúc làm việc trong ngành/nghề nặng nhọc, độc hại.</w:t>
      </w:r>
    </w:p>
    <w:p w:rsidR="00000000" w:rsidDel="00000000" w:rsidP="00000000" w:rsidRDefault="00000000" w:rsidRPr="00000000" w14:paraId="0000010F">
      <w:pPr>
        <w:shd w:fill="ffffff" w:val="clea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(20): Ghi ngày, tháng, năm bắt đầu làm việc theo HĐLĐ không xác định thời hạn.</w:t>
      </w:r>
    </w:p>
    <w:p w:rsidR="00000000" w:rsidDel="00000000" w:rsidP="00000000" w:rsidRDefault="00000000" w:rsidRPr="00000000" w14:paraId="00000110">
      <w:pPr>
        <w:shd w:fill="ffffff" w:val="clea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(21): Ghi ngày, tháng, năm bắt đầu có hiệu lực của HĐLĐ xác định thời hạn.</w:t>
      </w:r>
    </w:p>
    <w:p w:rsidR="00000000" w:rsidDel="00000000" w:rsidP="00000000" w:rsidRDefault="00000000" w:rsidRPr="00000000" w14:paraId="00000111">
      <w:pPr>
        <w:shd w:fill="ffffff" w:val="clea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(22): Ghi ngày, tháng, năm hết hiệu lực của HĐLĐ xác định thời hạn.</w:t>
      </w:r>
    </w:p>
    <w:p w:rsidR="00000000" w:rsidDel="00000000" w:rsidP="00000000" w:rsidRDefault="00000000" w:rsidRPr="00000000" w14:paraId="00000112">
      <w:pPr>
        <w:shd w:fill="ffffff" w:val="clea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(23): Ghi ngày, tháng, năm bắt đầu có hiệu lực của HĐLĐ khác (dưới 1 tháng, thử việc).</w:t>
      </w:r>
    </w:p>
    <w:p w:rsidR="00000000" w:rsidDel="00000000" w:rsidP="00000000" w:rsidRDefault="00000000" w:rsidRPr="00000000" w14:paraId="00000113">
      <w:pPr>
        <w:shd w:fill="ffffff" w:val="clea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(24): Ghi ngày, tháng, năm hết hiệu lực của HĐLĐ khác (dưới 1 tháng, thử việc).</w:t>
      </w:r>
    </w:p>
    <w:p w:rsidR="00000000" w:rsidDel="00000000" w:rsidP="00000000" w:rsidRDefault="00000000" w:rsidRPr="00000000" w14:paraId="00000114">
      <w:pPr>
        <w:shd w:fill="ffffff" w:val="clea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(25): Ghi ngày, tháng, năm đơn vị bắt đầu đóng BHXH cho người lao động.</w:t>
      </w:r>
    </w:p>
    <w:p w:rsidR="00000000" w:rsidDel="00000000" w:rsidP="00000000" w:rsidRDefault="00000000" w:rsidRPr="00000000" w14:paraId="00000115">
      <w:pPr>
        <w:shd w:fill="ffffff" w:val="clea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(26): Ghi ngày, tháng, năm đơn vị kết thúc (dừng) đóng BHXH cho người lao động.</w:t>
      </w:r>
    </w:p>
    <w:p w:rsidR="00000000" w:rsidDel="00000000" w:rsidP="00000000" w:rsidRDefault="00000000" w:rsidRPr="00000000" w14:paraId="00000116">
      <w:pPr>
        <w:shd w:fill="ffffff" w:val="clea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(27): ghi số; ngày, tháng, năm của HĐLĐ, HĐLV (ghi rõ thời hạn HĐLĐ, HĐLV từ ngày, tháng, năm đến ngày, tháng, năm) hoặc quyết định (tuyển dụng, tiếp nhận); tạm hoãn HĐLĐ, nghỉ việc không hưởng lương …”. Ghi đối tượng được hưởng quyền lợi BHYT cao hơn nếu có giấy tờ chứng minh như: người có công, cựu chiến binh, ....</w:t>
      </w:r>
    </w:p>
    <w:p w:rsidR="00000000" w:rsidDel="00000000" w:rsidP="00000000" w:rsidRDefault="00000000" w:rsidRPr="00000000" w14:paraId="00000117">
      <w:pPr>
        <w:shd w:fill="ffffff" w:val="clear"/>
        <w:spacing w:after="120" w:before="120" w:line="255.27272727272725"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Lưu ý:</w:t>
      </w:r>
    </w:p>
    <w:p w:rsidR="00000000" w:rsidDel="00000000" w:rsidP="00000000" w:rsidRDefault="00000000" w:rsidRPr="00000000" w14:paraId="00000118">
      <w:pPr>
        <w:shd w:fill="ffffff" w:val="clea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Nếu trong tháng đơn vị lập nhiều danh sách lao động đóng BHXH, BHYT, BHTN thì đánh số các danh sách.</w:t>
      </w:r>
    </w:p>
    <w:p w:rsidR="00000000" w:rsidDel="00000000" w:rsidP="00000000" w:rsidRDefault="00000000" w:rsidRPr="00000000" w14:paraId="00000119">
      <w:pPr>
        <w:shd w:fill="ffffff" w:val="clea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Đơn vị kê khai đầy đủ, chính xác tiền lương đóng BHXH, BHYT, BHTN, BHTNLĐ-BNN của từng người lao động theo quy định của pháp luật và chịu trách nhiệm về việc lập hồ sơ; lưu trữ hồ sơ tham gia BHXH, BHYT, BHTN, BHTNLĐ-BNN.</w:t>
      </w:r>
    </w:p>
    <w:p w:rsidR="00000000" w:rsidDel="00000000" w:rsidP="00000000" w:rsidRDefault="00000000" w:rsidRPr="00000000" w14:paraId="0000011A">
      <w:pPr>
        <w:shd w:fill="ffffff" w:val="clea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Trường hợp người lao động chỉ tham gia BHTNLĐ, BNN thì ghi vào mục ghi chú (cột 27) tương tự như trên.</w:t>
      </w:r>
    </w:p>
    <w:p w:rsidR="00000000" w:rsidDel="00000000" w:rsidP="00000000" w:rsidRDefault="00000000" w:rsidRPr="00000000" w14:paraId="0000011B">
      <w:pPr>
        <w:shd w:fill="ffffff" w:val="clea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Trường hợp đơn vị báo tăng lao động đối với người lao động đã có mã số BHXH, ghi đầy đủ các tiêu thức trên biểu mẫu và ghi nơi đăng ký KCB ban đầu vào cột 27.</w:t>
      </w:r>
    </w:p>
    <w:p w:rsidR="00000000" w:rsidDel="00000000" w:rsidP="00000000" w:rsidRDefault="00000000" w:rsidRPr="00000000" w14:paraId="0000011C">
      <w:pPr>
        <w:shd w:fill="ffffff" w:val="clea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Trường hợp đơn vị có nhiều người thay đổi nơi đăng ký KCB ban đầu thì ghi cột (2), cột (3) và ghi nội dung thay đổi nơi đăng ký KCB ban đầu vào cột 27, các cột khác bỏ trống.</w:t>
      </w:r>
    </w:p>
    <w:p w:rsidR="00000000" w:rsidDel="00000000" w:rsidP="00000000" w:rsidRDefault="00000000" w:rsidRPr="00000000" w14:paraId="0000011D">
      <w:pPr>
        <w:shd w:fill="ffffff" w:val="clear"/>
        <w:spacing w:after="120" w:before="120" w:line="255.27272727272725"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Sau khi hoàn tất việc kê khai đơn vị ký, ghi rõ họ tên, đóng dấu.</w:t>
      </w:r>
    </w:p>
    <w:p w:rsidR="00000000" w:rsidDel="00000000" w:rsidP="00000000" w:rsidRDefault="00000000" w:rsidRPr="00000000" w14:paraId="0000011E">
      <w:pPr>
        <w:spacing w:after="240" w:befor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11F">
      <w:pPr>
        <w:rPr/>
      </w:pPr>
      <w:r w:rsidDel="00000000" w:rsidR="00000000" w:rsidRPr="00000000">
        <w:rPr>
          <w:rtl w:val="0"/>
        </w:rPr>
      </w:r>
    </w:p>
    <w:sectPr>
      <w:pgSz w:h="12240" w:w="15840" w:orient="landscape"/>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tcPr>
      <w:shd w:fill="ffffff" w:val="clear"/>
    </w:tcPr>
  </w:style>
  <w:style w:type="table" w:styleId="Table2">
    <w:basedOn w:val="TableNormal"/>
    <w:tblPr>
      <w:tblStyleRowBandSize w:val="1"/>
      <w:tblStyleColBandSize w:val="1"/>
      <w:tblCellMar>
        <w:top w:w="100.0" w:type="dxa"/>
        <w:left w:w="100.0" w:type="dxa"/>
        <w:bottom w:w="100.0" w:type="dxa"/>
        <w:right w:w="100.0" w:type="dxa"/>
      </w:tblCellMar>
    </w:tblPr>
    <w:tcPr>
      <w:shd w:fill="ffffff" w:val="clear"/>
    </w:tcPr>
  </w:style>
  <w:style w:type="table" w:styleId="Table3">
    <w:basedOn w:val="TableNormal"/>
    <w:tblPr>
      <w:tblStyleRowBandSize w:val="1"/>
      <w:tblStyleColBandSize w:val="1"/>
      <w:tblCellMar>
        <w:top w:w="100.0" w:type="dxa"/>
        <w:left w:w="100.0" w:type="dxa"/>
        <w:bottom w:w="100.0" w:type="dxa"/>
        <w:right w:w="100.0" w:type="dxa"/>
      </w:tblCellMar>
    </w:tblPr>
    <w:tcPr>
      <w:shd w:fill="ffffff" w:val="clear"/>
    </w:tcPr>
  </w:style>
  <w:style w:type="table" w:styleId="Table4">
    <w:basedOn w:val="TableNormal"/>
    <w:tblPr>
      <w:tblStyleRowBandSize w:val="1"/>
      <w:tblStyleColBandSize w:val="1"/>
      <w:tblCellMar>
        <w:top w:w="100.0" w:type="dxa"/>
        <w:left w:w="100.0" w:type="dxa"/>
        <w:bottom w:w="100.0" w:type="dxa"/>
        <w:right w:w="100.0" w:type="dxa"/>
      </w:tblCellMar>
    </w:tblPr>
    <w:tcPr>
      <w:shd w:fill="ffffff" w:val="clear"/>
    </w:tc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